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10" w:before="0" w:after="160"/>
        <w:ind w:hanging="0" w:start="0" w:end="0"/>
        <w:jc w:val="center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32"/>
          <w:u w:val="none"/>
          <w:effect w:val="none"/>
          <w:shd w:fill="auto" w:val="clear"/>
        </w:rPr>
      </w:pPr>
      <w:bookmarkStart w:id="0" w:name="docs-internal-guid-e1f18ebd-7fff-9f0e-7c"/>
      <w:bookmarkEnd w:id="0"/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32"/>
          <w:u w:val="none"/>
          <w:effect w:val="none"/>
          <w:shd w:fill="auto" w:val="clear"/>
        </w:rPr>
        <w:t>Lesson Plan</w:t>
      </w:r>
    </w:p>
    <w:p>
      <w:pPr>
        <w:pStyle w:val="BodyText"/>
        <w:bidi w:val="0"/>
        <w:spacing w:lineRule="auto" w:line="288" w:before="0" w:after="16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Class –  </w:t>
        <w:tab/>
        <w:tab/>
        <w:tab/>
        <w:tab/>
        <w:tab/>
        <w:tab/>
        <w:tab/>
        <w:t>Subject – </w:t>
      </w:r>
    </w:p>
    <w:p>
      <w:pPr>
        <w:pStyle w:val="BodyText"/>
        <w:bidi w:val="0"/>
        <w:spacing w:lineRule="auto" w:line="288" w:before="0" w:after="160"/>
        <w:ind w:hanging="0" w:start="0" w:end="0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Faculty – Mr. Amit Rathee</w:t>
        <w:tab/>
        <w:tab/>
        <w:tab/>
        <w:tab/>
        <w:tab/>
      </w: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Paper Code-  </w:t>
      </w:r>
    </w:p>
    <w:p>
      <w:pPr>
        <w:pStyle w:val="BodyText"/>
        <w:bidi w:val="0"/>
        <w:spacing w:lineRule="auto" w:line="288" w:before="0" w:after="160"/>
        <w:ind w:hanging="0" w:start="0" w:end="0"/>
        <w:jc w:val="center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Lesson Plan Duration - From August 2026 to December 2026</w:t>
      </w:r>
    </w:p>
    <w:p>
      <w:pPr>
        <w:pStyle w:val="BodyText"/>
        <w:bidi w:val="0"/>
        <w:spacing w:before="0" w:after="0"/>
        <w:jc w:val="start"/>
        <w:rPr/>
      </w:pPr>
      <w:r>
        <w:rPr/>
      </w:r>
    </w:p>
    <w:tbl>
      <w:tblPr>
        <w:tblW w:w="10800" w:type="dxa"/>
        <w:jc w:val="start"/>
        <w:tblInd w:w="-404" w:type="dxa"/>
        <w:tblLayout w:type="fixed"/>
        <w:tblCellMar>
          <w:top w:w="28" w:type="dxa"/>
          <w:start w:w="108" w:type="dxa"/>
          <w:bottom w:w="28" w:type="dxa"/>
          <w:end w:w="108" w:type="dxa"/>
        </w:tblCellMar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1710"/>
        <w:gridCol w:w="6750"/>
        <w:gridCol w:w="2340"/>
      </w:tblGrid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20"/>
              </w:rPr>
              <w:t>Time Period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20"/>
              </w:rPr>
              <w:t>Topics</w:t>
            </w:r>
          </w:p>
        </w:tc>
        <w:tc>
          <w:tcPr>
            <w:tcW w:w="23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20"/>
              </w:rPr>
              <w:t>Text / Reference Books</w:t>
            </w:r>
          </w:p>
        </w:tc>
      </w:tr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Aug.- Week 3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UNIT-I: Digital Principles – digital signals, digital logic, digital computers, Von Neumann Architecture; Boolean Laws and Theorems.</w:t>
            </w:r>
          </w:p>
        </w:tc>
        <w:tc>
          <w:tcPr>
            <w:tcW w:w="23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All prescribed Text / Reference Books</w:t>
            </w:r>
          </w:p>
        </w:tc>
      </w:tr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Aug.- Week 4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UNIT-I: K-Map – truth tables to K-Map; 2, 3 and 4 variable K-Map; K-Map simplifications; Don’t Care Conditions; SOP and POS.</w:t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Aug.- Week 5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UNIT-I: Number Systems – decimal, binary, octal and hexadecimal; number system conversions; binary arithmetic; addition and subtraction of BCD, octal and hexadecimal numbers.</w:t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Sept.- Week 1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UNIT-I: Binary Codes – Binary Codes, Decimal Codes, Error detecting and correcting codes, ASCII, EBCDIC, Excess-3 Code and Gray Code. Class Test.</w:t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Sept.- Week 2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UNIT-II: Combinational Circuits – Half Adder, Full Adder, Subtractor, Decoders and Encoders.</w:t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Sept.- Week 3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UNIT-II: Combinational Circuits – Multiplexer and Demultiplexer; introduction to Sequential Circuits and SR Flip-Flop.</w:t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Sept.- Week 4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UNIT-II: Sequential Circuits – D Flip-Flop, J-K Flip-Flop and T Flip-Flop; characteristic operation of Flip-Flops.</w:t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Sept.- Week 5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UNIT-II: Registers – 4 bit register with parallel load; Shift Registers; Bidirectional shift register with parallel load. Assignment.</w:t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Oct.- Week 1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UNIT-II: Binary Counters – 4 bit synchronous and asynchronous binary counters; comparison and operation of binary counters. UNIT-II completion.</w:t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Oct.- Week 2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UNIT-III: Basic Computer Organization and Design – Instruction Codes, Computer Registers, Computer Instructions; Timing and Control.</w:t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Oct.- Week 3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UNIT-III: Instruction Cycle; Memory-Reference Instructions; Input-Output Interrupt; Complete Computer Description.</w:t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Oct.- Week 4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UNIT-III: Design of Basic Computer; Design of Accumulator Logic; Central Processing Unit; General Register Organization. Class Test.</w:t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Nov.- Week 2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UNIT-III: Stack Organization; Instruction Formats; Addressing Modes; Data Transfer and Manipulation; Program Control; RISC and CISC. Presentation.</w:t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Nov.- Week 3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UNIT-IV: Parallel Processing and Pipelining – Parallel Processing, Pipelining, Arithmetic Pipeline, Instruction Pipeline and RISC Pipeline. Input-Output Organization – Peripheral Devices, Input-Output Interface and Asynchronous Data Transfer.</w:t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Nov.- Week 4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UNIT-IV: Input-Output Organization – Modes of Transfer, Priority Interrupt, Direct Memory Access and Input-Output Processor (IOP). Memory Organization – Memory Hierarchy, Main Memory, Auxiliary Memory and Associative Memory.</w:t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Dec.- Week 1</w:t>
            </w:r>
          </w:p>
        </w:tc>
        <w:tc>
          <w:tcPr>
            <w:tcW w:w="6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9"/>
              </w:rPr>
              <w:t>REVISION: Comprehensive revision of Units I–IV; important concepts, problem-solving practice and examination-oriented discussion.</w:t>
            </w:r>
          </w:p>
        </w:tc>
        <w:tc>
          <w:tcPr>
            <w:tcW w:w="23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spacing w:lineRule="auto" w:line="288" w:before="240" w:after="160"/>
        <w:ind w:hanging="0" w:start="426" w:end="0"/>
        <w:jc w:val="end"/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</w:pPr>
      <w:r>
        <w:rPr>
          <w:rFonts w:ascii="Times New Roman;serif" w:hAnsi="Times New Roman;serif"/>
          <w:b/>
          <w:i w:val="false"/>
          <w:caps w:val="false"/>
          <w:smallCaps w:val="false"/>
          <w:strike w:val="false"/>
          <w:dstrike w:val="false"/>
          <w:color w:val="000000"/>
          <w:sz w:val="24"/>
          <w:u w:val="none"/>
          <w:effect w:val="none"/>
          <w:shd w:fill="auto" w:val="clear"/>
        </w:rPr>
        <w:t>(Teacher’s Signature)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Times New Roman">
    <w:altName w:val="serif"/>
    <w:charset w:val="01" w:characterSet="utf-8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LibreOffice/26.2.5.2$Linux_X86_64 LibreOffice_project/620$Build-2</Application>
  <AppVersion>15.0000</AppVersion>
  <Pages>1</Pages>
  <Words>77</Words>
  <Characters>323</Characters>
  <CharactersWithSpaces>394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2026-09-03T09:57:44Z</dcterms:created>
  <dc:creator/>
  <dc:description/>
  <dc:language>en-US</dc:language>
  <cp:lastModifiedBy/>
  <dcterms:modified xsi:type="dcterms:W3CDTF">2026-09-03T10:04:38Z</dcterms:modified>
  <cp:revision>1</cp:revision>
  <dc:subject/>
  <dc:title/>
</cp:coreProperties>
</file>